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384B" w14:textId="77777777" w:rsidR="00927A57" w:rsidRDefault="00000000">
      <w:pPr>
        <w:bidi/>
        <w:spacing w:after="60"/>
        <w:jc w:val="right"/>
      </w:pPr>
      <w:r>
        <w:rPr>
          <w:b/>
          <w:bCs/>
          <w:color w:val="33075A"/>
          <w:sz w:val="40"/>
          <w:szCs w:val="40"/>
          <w:rtl/>
        </w:rPr>
        <w:t>הצהרת נגישות</w:t>
      </w:r>
    </w:p>
    <w:p w14:paraId="5B805BC1" w14:textId="77777777" w:rsidR="00927A57" w:rsidRDefault="00000000">
      <w:pPr>
        <w:pBdr>
          <w:bottom w:val="single" w:sz="12" w:space="6" w:color="C4121D"/>
        </w:pBdr>
        <w:bidi/>
        <w:spacing w:after="320"/>
        <w:jc w:val="right"/>
      </w:pPr>
      <w:r>
        <w:rPr>
          <w:color w:val="5B546F"/>
          <w:rtl/>
        </w:rPr>
        <w:t>לימור גורביץ תקשורת | אתר www.lg-media.co.il</w:t>
      </w:r>
    </w:p>
    <w:p w14:paraId="664CD207" w14:textId="77777777" w:rsidR="00927A57" w:rsidRDefault="00000000">
      <w:pPr>
        <w:bidi/>
        <w:spacing w:after="160" w:line="300" w:lineRule="auto"/>
        <w:jc w:val="right"/>
      </w:pPr>
      <w:r>
        <w:rPr>
          <w:rtl/>
        </w:rPr>
        <w:t>עודכן לאחרונה: אוגוסט 2026</w:t>
      </w:r>
    </w:p>
    <w:p w14:paraId="2C224B5C" w14:textId="77777777" w:rsidR="00927A57" w:rsidRDefault="00000000">
      <w:pPr>
        <w:bidi/>
        <w:spacing w:before="280" w:after="140"/>
        <w:jc w:val="right"/>
      </w:pPr>
      <w:r>
        <w:rPr>
          <w:b/>
          <w:bCs/>
          <w:color w:val="33075A"/>
          <w:sz w:val="27"/>
          <w:szCs w:val="27"/>
          <w:rtl/>
        </w:rPr>
        <w:t>מחויבות לנגישות</w:t>
      </w:r>
    </w:p>
    <w:p w14:paraId="3AB1C2B7" w14:textId="77777777" w:rsidR="00927A57" w:rsidRDefault="00000000">
      <w:pPr>
        <w:bidi/>
        <w:spacing w:after="160" w:line="300" w:lineRule="auto"/>
        <w:jc w:val="right"/>
      </w:pPr>
      <w:r>
        <w:rPr>
          <w:rtl/>
        </w:rPr>
        <w:t>אנו רואים חשיבות רבה במתן שירות שוויוני, מכבד ונגיש לכלל הציבור, לרבות אנשים עם מוגבלות, ופועלים ליישום הוראות חוק שוויון זכויות לאנשים עם מוגבלות, התשנ"ח-1998, ותקנות שוויון זכויות לאנשים עם מוגבלות (התאמות נגישות לשירות), התשע"ג-2013.</w:t>
      </w:r>
    </w:p>
    <w:p w14:paraId="5087CC75" w14:textId="77777777" w:rsidR="00927A57" w:rsidRDefault="00000000">
      <w:pPr>
        <w:bidi/>
        <w:spacing w:before="280" w:after="140"/>
        <w:jc w:val="right"/>
      </w:pPr>
      <w:r>
        <w:rPr>
          <w:b/>
          <w:bCs/>
          <w:color w:val="33075A"/>
          <w:sz w:val="27"/>
          <w:szCs w:val="27"/>
          <w:rtl/>
        </w:rPr>
        <w:t>נגישות האתר</w:t>
      </w:r>
    </w:p>
    <w:p w14:paraId="04BB8684" w14:textId="77777777" w:rsidR="00927A57" w:rsidRDefault="00000000">
      <w:pPr>
        <w:bidi/>
        <w:spacing w:after="160" w:line="300" w:lineRule="auto"/>
        <w:jc w:val="right"/>
      </w:pPr>
      <w:r>
        <w:rPr>
          <w:rtl/>
        </w:rPr>
        <w:t>אתר זה הוא דף מידע (דף נחיתה) והוא תוכנן מתוך כוונה לעמוד בהנחיות הנגישות המקובלות, בהתאם לתקן הישראלי (ת"י 5568) המבוסס על הנחיות WCAG 2.0 ברמה AA, בין היתר:</w:t>
      </w:r>
    </w:p>
    <w:p w14:paraId="2924198C" w14:textId="77777777" w:rsidR="00927A57" w:rsidRDefault="00000000">
      <w:pPr>
        <w:pStyle w:val="a4"/>
        <w:numPr>
          <w:ilvl w:val="0"/>
          <w:numId w:val="2"/>
        </w:numPr>
        <w:bidi/>
        <w:spacing w:after="100" w:line="300" w:lineRule="auto"/>
        <w:jc w:val="right"/>
      </w:pPr>
      <w:r>
        <w:rPr>
          <w:rtl/>
        </w:rPr>
        <w:t>מבנה עמוד סמנטי וברור, המאפשר ניווט באמצעות מקלדת ותוכנות הקראה.</w:t>
      </w:r>
    </w:p>
    <w:p w14:paraId="68F4CE0C" w14:textId="77777777" w:rsidR="00927A57" w:rsidRDefault="00000000">
      <w:pPr>
        <w:pStyle w:val="a4"/>
        <w:numPr>
          <w:ilvl w:val="0"/>
          <w:numId w:val="2"/>
        </w:numPr>
        <w:bidi/>
        <w:spacing w:after="100" w:line="300" w:lineRule="auto"/>
        <w:jc w:val="right"/>
      </w:pPr>
      <w:r>
        <w:rPr>
          <w:rtl/>
        </w:rPr>
        <w:t>ניגודיות צבעים מספקת בין הטקסט לרקע.</w:t>
      </w:r>
    </w:p>
    <w:p w14:paraId="1291996C" w14:textId="77777777" w:rsidR="00927A57" w:rsidRDefault="00000000">
      <w:pPr>
        <w:pStyle w:val="a4"/>
        <w:numPr>
          <w:ilvl w:val="0"/>
          <w:numId w:val="2"/>
        </w:numPr>
        <w:bidi/>
        <w:spacing w:after="100" w:line="300" w:lineRule="auto"/>
        <w:jc w:val="right"/>
      </w:pPr>
      <w:r>
        <w:rPr>
          <w:rtl/>
        </w:rPr>
        <w:t>טקסט חלופי (alt) לתמונות.</w:t>
      </w:r>
    </w:p>
    <w:p w14:paraId="76B78FC2" w14:textId="77777777" w:rsidR="00927A57" w:rsidRDefault="00000000">
      <w:pPr>
        <w:pStyle w:val="a4"/>
        <w:numPr>
          <w:ilvl w:val="0"/>
          <w:numId w:val="2"/>
        </w:numPr>
        <w:bidi/>
        <w:spacing w:after="100" w:line="300" w:lineRule="auto"/>
        <w:jc w:val="right"/>
      </w:pPr>
      <w:r>
        <w:rPr>
          <w:rtl/>
        </w:rPr>
        <w:t>תצוגה מותאמת למחשב ולמכשירים ניידים.</w:t>
      </w:r>
    </w:p>
    <w:p w14:paraId="7B130946" w14:textId="77777777" w:rsidR="00927A57" w:rsidRDefault="00000000">
      <w:pPr>
        <w:pStyle w:val="a4"/>
        <w:numPr>
          <w:ilvl w:val="0"/>
          <w:numId w:val="2"/>
        </w:numPr>
        <w:bidi/>
        <w:spacing w:after="100" w:line="300" w:lineRule="auto"/>
        <w:jc w:val="right"/>
      </w:pPr>
      <w:r>
        <w:rPr>
          <w:rtl/>
        </w:rPr>
        <w:t>טקסט ברור וקריא בגופן נקי, בגודל נוח לקריאה.</w:t>
      </w:r>
    </w:p>
    <w:p w14:paraId="2457AFC1" w14:textId="77777777" w:rsidR="00927A57" w:rsidRDefault="00000000">
      <w:pPr>
        <w:bidi/>
        <w:spacing w:before="280" w:after="140"/>
        <w:jc w:val="right"/>
      </w:pPr>
      <w:r>
        <w:rPr>
          <w:b/>
          <w:bCs/>
          <w:color w:val="33075A"/>
          <w:sz w:val="27"/>
          <w:szCs w:val="27"/>
          <w:rtl/>
        </w:rPr>
        <w:t>סייגים</w:t>
      </w:r>
    </w:p>
    <w:p w14:paraId="52FE3330" w14:textId="77777777" w:rsidR="00927A57" w:rsidRDefault="00000000">
      <w:pPr>
        <w:bidi/>
        <w:spacing w:after="160" w:line="300" w:lineRule="auto"/>
        <w:jc w:val="right"/>
      </w:pPr>
      <w:r>
        <w:rPr>
          <w:rtl/>
        </w:rPr>
        <w:t>חרף מאמצינו להנגיש את כלל העמודים והרכיבים באתר, ייתכן שיתגלו חלקים או רכיבים שטרם הונגשו במלואם. אנו ממשיכים לפעול לשיפור הנגישות כחלק ממחויבותנו לכלל הציבור.</w:t>
      </w:r>
    </w:p>
    <w:p w14:paraId="7CFE9B7D" w14:textId="77777777" w:rsidR="00927A57" w:rsidRDefault="00000000">
      <w:pPr>
        <w:bidi/>
        <w:spacing w:before="280" w:after="140"/>
        <w:jc w:val="right"/>
      </w:pPr>
      <w:r>
        <w:rPr>
          <w:b/>
          <w:bCs/>
          <w:color w:val="33075A"/>
          <w:sz w:val="27"/>
          <w:szCs w:val="27"/>
          <w:rtl/>
        </w:rPr>
        <w:t>פנייה בנושא נגישות</w:t>
      </w:r>
    </w:p>
    <w:p w14:paraId="4EA00F8F" w14:textId="77777777" w:rsidR="00927A57" w:rsidRDefault="00000000">
      <w:pPr>
        <w:bidi/>
        <w:spacing w:after="160" w:line="300" w:lineRule="auto"/>
        <w:jc w:val="right"/>
      </w:pPr>
      <w:r>
        <w:rPr>
          <w:rtl/>
        </w:rPr>
        <w:t>אם נתקלתם בקושי או בבעיית נגישות באתר, או אם ברצונכם לקבל מידע או שירות בהתאמה אחרת — נשמח שתפנו אלינו, ונעשה כל מאמץ לתת מענה מהיר ומכבד:</w:t>
      </w:r>
    </w:p>
    <w:p w14:paraId="6D81B23E" w14:textId="77777777" w:rsidR="00927A57" w:rsidRDefault="00000000">
      <w:pPr>
        <w:pStyle w:val="a4"/>
        <w:numPr>
          <w:ilvl w:val="0"/>
          <w:numId w:val="2"/>
        </w:numPr>
        <w:bidi/>
        <w:spacing w:after="100" w:line="300" w:lineRule="auto"/>
        <w:jc w:val="right"/>
      </w:pPr>
      <w:r>
        <w:rPr>
          <w:rtl/>
        </w:rPr>
        <w:t>הגורם האחראי לנגישות: לימור גורביץ תקשורת</w:t>
      </w:r>
    </w:p>
    <w:p w14:paraId="239FF7CD" w14:textId="77777777" w:rsidR="00927A57" w:rsidRDefault="00000000">
      <w:pPr>
        <w:pStyle w:val="a4"/>
        <w:numPr>
          <w:ilvl w:val="0"/>
          <w:numId w:val="2"/>
        </w:numPr>
        <w:bidi/>
        <w:spacing w:after="100" w:line="300" w:lineRule="auto"/>
        <w:jc w:val="right"/>
      </w:pPr>
      <w:r>
        <w:rPr>
          <w:rtl/>
        </w:rPr>
        <w:t>טלפון: 052-284-8220</w:t>
      </w:r>
    </w:p>
    <w:p w14:paraId="4AF22FF0" w14:textId="77777777" w:rsidR="00927A57" w:rsidRDefault="00000000">
      <w:pPr>
        <w:pStyle w:val="a4"/>
        <w:numPr>
          <w:ilvl w:val="0"/>
          <w:numId w:val="2"/>
        </w:numPr>
        <w:bidi/>
        <w:spacing w:after="100" w:line="300" w:lineRule="auto"/>
        <w:jc w:val="right"/>
      </w:pPr>
      <w:r>
        <w:rPr>
          <w:rtl/>
        </w:rPr>
        <w:t>דוא"ל: office@lg-media.co.il</w:t>
      </w:r>
    </w:p>
    <w:p w14:paraId="4825FA6E" w14:textId="77777777" w:rsidR="00927A57" w:rsidRDefault="00000000">
      <w:pPr>
        <w:bidi/>
        <w:spacing w:after="160" w:line="300" w:lineRule="auto"/>
        <w:jc w:val="right"/>
      </w:pPr>
      <w:r>
        <w:rPr>
          <w:rtl/>
        </w:rPr>
        <w:t>בפנייתכם, נודה אם תתארו את הבעיה בה נתקלתם, את הדף בו התרחשה, ואת סוג הטכנולוגיה המסייעת בה אתם משתמשים (אם רלוונטי). אנו מתחייבים להשיב לכל פנייה בהקדם האפשרי, ולא יאוחר מהקבוע בדין.</w:t>
      </w:r>
    </w:p>
    <w:sectPr w:rsidR="00927A57">
      <w:pgSz w:w="11906" w:h="16838"/>
      <w:pgMar w:top="1247" w:right="1133" w:bottom="1247" w:left="113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653AB"/>
    <w:multiLevelType w:val="hybridMultilevel"/>
    <w:tmpl w:val="BBEA7276"/>
    <w:lvl w:ilvl="0" w:tplc="A8568DCA">
      <w:start w:val="1"/>
      <w:numFmt w:val="bullet"/>
      <w:lvlText w:val="●"/>
      <w:lvlJc w:val="left"/>
      <w:pPr>
        <w:ind w:left="720" w:hanging="360"/>
      </w:pPr>
    </w:lvl>
    <w:lvl w:ilvl="1" w:tplc="EF00862E">
      <w:start w:val="1"/>
      <w:numFmt w:val="bullet"/>
      <w:lvlText w:val="○"/>
      <w:lvlJc w:val="left"/>
      <w:pPr>
        <w:ind w:left="1440" w:hanging="360"/>
      </w:pPr>
    </w:lvl>
    <w:lvl w:ilvl="2" w:tplc="1CC2813C">
      <w:start w:val="1"/>
      <w:numFmt w:val="bullet"/>
      <w:lvlText w:val="■"/>
      <w:lvlJc w:val="left"/>
      <w:pPr>
        <w:ind w:left="2160" w:hanging="360"/>
      </w:pPr>
    </w:lvl>
    <w:lvl w:ilvl="3" w:tplc="5E4283FC">
      <w:start w:val="1"/>
      <w:numFmt w:val="bullet"/>
      <w:lvlText w:val="●"/>
      <w:lvlJc w:val="left"/>
      <w:pPr>
        <w:ind w:left="2880" w:hanging="360"/>
      </w:pPr>
    </w:lvl>
    <w:lvl w:ilvl="4" w:tplc="B9464654">
      <w:start w:val="1"/>
      <w:numFmt w:val="bullet"/>
      <w:lvlText w:val="○"/>
      <w:lvlJc w:val="left"/>
      <w:pPr>
        <w:ind w:left="3600" w:hanging="360"/>
      </w:pPr>
    </w:lvl>
    <w:lvl w:ilvl="5" w:tplc="53B80C98">
      <w:start w:val="1"/>
      <w:numFmt w:val="bullet"/>
      <w:lvlText w:val="■"/>
      <w:lvlJc w:val="left"/>
      <w:pPr>
        <w:ind w:left="4320" w:hanging="360"/>
      </w:pPr>
    </w:lvl>
    <w:lvl w:ilvl="6" w:tplc="60A4D792">
      <w:start w:val="1"/>
      <w:numFmt w:val="bullet"/>
      <w:lvlText w:val="●"/>
      <w:lvlJc w:val="left"/>
      <w:pPr>
        <w:ind w:left="5040" w:hanging="360"/>
      </w:pPr>
    </w:lvl>
    <w:lvl w:ilvl="7" w:tplc="BDFAA9F8">
      <w:start w:val="1"/>
      <w:numFmt w:val="bullet"/>
      <w:lvlText w:val="●"/>
      <w:lvlJc w:val="left"/>
      <w:pPr>
        <w:ind w:left="5760" w:hanging="360"/>
      </w:pPr>
    </w:lvl>
    <w:lvl w:ilvl="8" w:tplc="2F3C7E1E">
      <w:start w:val="1"/>
      <w:numFmt w:val="bullet"/>
      <w:lvlText w:val="●"/>
      <w:lvlJc w:val="left"/>
      <w:pPr>
        <w:ind w:left="6480" w:hanging="360"/>
      </w:pPr>
    </w:lvl>
  </w:abstractNum>
  <w:abstractNum w:abstractNumId="1" w15:restartNumberingAfterBreak="0">
    <w:nsid w:val="77EA18FD"/>
    <w:multiLevelType w:val="hybridMultilevel"/>
    <w:tmpl w:val="D47C147A"/>
    <w:lvl w:ilvl="0" w:tplc="00FC3AB4">
      <w:start w:val="1"/>
      <w:numFmt w:val="bullet"/>
      <w:lvlText w:val="•"/>
      <w:lvlJc w:val="right"/>
      <w:pPr>
        <w:ind w:right="360" w:hanging="260"/>
      </w:pPr>
    </w:lvl>
    <w:lvl w:ilvl="1" w:tplc="71BCBF26">
      <w:numFmt w:val="decimal"/>
      <w:lvlText w:val=""/>
      <w:lvlJc w:val="left"/>
    </w:lvl>
    <w:lvl w:ilvl="2" w:tplc="8B8C071A">
      <w:numFmt w:val="decimal"/>
      <w:lvlText w:val=""/>
      <w:lvlJc w:val="left"/>
    </w:lvl>
    <w:lvl w:ilvl="3" w:tplc="B176878C">
      <w:numFmt w:val="decimal"/>
      <w:lvlText w:val=""/>
      <w:lvlJc w:val="left"/>
    </w:lvl>
    <w:lvl w:ilvl="4" w:tplc="69C66930">
      <w:numFmt w:val="decimal"/>
      <w:lvlText w:val=""/>
      <w:lvlJc w:val="left"/>
    </w:lvl>
    <w:lvl w:ilvl="5" w:tplc="DC902264">
      <w:numFmt w:val="decimal"/>
      <w:lvlText w:val=""/>
      <w:lvlJc w:val="left"/>
    </w:lvl>
    <w:lvl w:ilvl="6" w:tplc="AE1634BC">
      <w:numFmt w:val="decimal"/>
      <w:lvlText w:val=""/>
      <w:lvlJc w:val="left"/>
    </w:lvl>
    <w:lvl w:ilvl="7" w:tplc="6A8ABE1C">
      <w:numFmt w:val="decimal"/>
      <w:lvlText w:val=""/>
      <w:lvlJc w:val="left"/>
    </w:lvl>
    <w:lvl w:ilvl="8" w:tplc="C8EC9824">
      <w:numFmt w:val="decimal"/>
      <w:lvlText w:val=""/>
      <w:lvlJc w:val="left"/>
    </w:lvl>
  </w:abstractNum>
  <w:num w:numId="1" w16cid:durableId="641348794">
    <w:abstractNumId w:val="0"/>
    <w:lvlOverride w:ilvl="0">
      <w:startOverride w:val="1"/>
    </w:lvlOverride>
  </w:num>
  <w:num w:numId="2" w16cid:durableId="76022186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A57"/>
    <w:rsid w:val="00027A22"/>
    <w:rsid w:val="00927A57"/>
    <w:rsid w:val="00DD71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D4BE"/>
  <w15:docId w15:val="{C302B061-6490-4F98-983D-97E4D232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David"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 w:val="20"/>
      <w:szCs w:val="20"/>
    </w:rPr>
  </w:style>
  <w:style w:type="character" w:customStyle="1" w:styleId="a7">
    <w:name w:val="טקסט הערת שוליים תו"/>
    <w:link w:val="a6"/>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aa"/>
    <w:uiPriority w:val="99"/>
    <w:semiHidden/>
    <w:unhideWhenUsed/>
    <w:rPr>
      <w:sz w:val="20"/>
      <w:szCs w:val="20"/>
    </w:rPr>
  </w:style>
  <w:style w:type="character" w:customStyle="1" w:styleId="aa">
    <w:name w:val="טקסט הערת סיום תו"/>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1123</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office</cp:lastModifiedBy>
  <cp:revision>2</cp:revision>
  <dcterms:created xsi:type="dcterms:W3CDTF">2026-08-17T08:27:00Z</dcterms:created>
  <dcterms:modified xsi:type="dcterms:W3CDTF">2026-08-17T08:27:00Z</dcterms:modified>
</cp:coreProperties>
</file>